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7712" w14:textId="12D8088C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</w:t>
      </w:r>
      <w:r w:rsidR="00596FB2">
        <w:rPr>
          <w:rFonts w:ascii="Times New Roman" w:hAnsi="Times New Roman"/>
          <w:b/>
          <w:i/>
          <w:iCs/>
          <w:szCs w:val="24"/>
        </w:rPr>
        <w:t>1</w:t>
      </w:r>
      <w:r w:rsidRPr="00A14628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20FF7814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C5F68C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72633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9855C9">
        <w:rPr>
          <w:rFonts w:asciiTheme="minorHAnsi" w:hAnsiTheme="minorHAnsi" w:cstheme="minorHAnsi"/>
          <w:bCs/>
          <w:sz w:val="22"/>
          <w:szCs w:val="22"/>
        </w:rPr>
        <w:t>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72633D">
        <w:rPr>
          <w:rFonts w:asciiTheme="minorHAnsi" w:hAnsiTheme="minorHAnsi" w:cstheme="minorHAnsi"/>
          <w:b/>
          <w:bCs/>
          <w:sz w:val="24"/>
          <w:szCs w:val="24"/>
        </w:rPr>
        <w:t>“Col PN – Marconi l’estate non finisce mai”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 al max 2 dei 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E72F881" w14:textId="77777777" w:rsidR="00DA1193" w:rsidRPr="00DA1193" w:rsidRDefault="00DA1193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 w:rsidRPr="00DA1193">
        <w:rPr>
          <w:rFonts w:cstheme="minorHAnsi"/>
          <w:b/>
          <w:bCs/>
        </w:rPr>
        <w:t xml:space="preserve">Il muro parlante: NON PIU’ GUERRA </w:t>
      </w:r>
    </w:p>
    <w:p w14:paraId="107A5C92" w14:textId="07A19F8F" w:rsidR="00DA1193" w:rsidRPr="00DA1193" w:rsidRDefault="00DA1193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DA1193">
        <w:rPr>
          <w:rFonts w:cstheme="minorHAnsi"/>
          <w:b/>
          <w:bCs/>
        </w:rPr>
        <w:t>Pensare con le mani</w:t>
      </w:r>
    </w:p>
    <w:p w14:paraId="76B8E164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Tutti in scena a scuola </w:t>
      </w:r>
    </w:p>
    <w:p w14:paraId="5A9CC19B" w14:textId="22798FCC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DA1193">
        <w:rPr>
          <w:rFonts w:cstheme="minorHAnsi"/>
          <w:b/>
          <w:bCs/>
        </w:rPr>
        <w:t>SportArcobaleno</w:t>
      </w:r>
      <w:proofErr w:type="spellEnd"/>
    </w:p>
    <w:p w14:paraId="1BAF3332" w14:textId="787111AE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>Conoscenza e pratica dell’Orienteering</w:t>
      </w:r>
    </w:p>
    <w:p w14:paraId="190445EC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Apericena letterario </w:t>
      </w:r>
    </w:p>
    <w:p w14:paraId="2234E1D4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La macchina dei sogni: appunti di storia del cinema </w:t>
      </w:r>
    </w:p>
    <w:p w14:paraId="33186964" w14:textId="3C480F0C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>Inside the science</w:t>
      </w:r>
    </w:p>
    <w:p w14:paraId="4B3FB195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DA1193">
        <w:rPr>
          <w:rFonts w:cstheme="minorHAnsi"/>
          <w:b/>
          <w:bCs/>
        </w:rPr>
        <w:t>Matematicamente 1</w:t>
      </w:r>
    </w:p>
    <w:p w14:paraId="72C1D24E" w14:textId="77777777" w:rsidR="00DA1193" w:rsidRPr="00DA1193" w:rsidRDefault="00DA1193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 w:rsidRPr="00DA1193">
        <w:rPr>
          <w:rFonts w:cstheme="minorHAnsi"/>
          <w:b/>
          <w:bCs/>
        </w:rPr>
        <w:t>Matematicamente 2</w:t>
      </w:r>
    </w:p>
    <w:p w14:paraId="7B188CFB" w14:textId="77777777" w:rsidR="00DA1193" w:rsidRPr="00DA1193" w:rsidRDefault="00DA1193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 w:rsidRPr="00DA1193">
        <w:rPr>
          <w:rFonts w:cstheme="minorHAnsi"/>
          <w:b/>
          <w:bCs/>
        </w:rPr>
        <w:t xml:space="preserve">Laboratorio di sostenibilità ambientale: riciclo, riuso e pulizia aree verdi </w:t>
      </w:r>
    </w:p>
    <w:p w14:paraId="7FB2DF3B" w14:textId="10ADEAE2" w:rsidR="00630045" w:rsidRPr="00DA1193" w:rsidRDefault="00630045" w:rsidP="00DA119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  <w:r w:rsidRPr="00DA1193">
        <w:rPr>
          <w:rFonts w:cstheme="minorHAnsi"/>
        </w:rPr>
        <w:t xml:space="preserve">A tal fine, </w:t>
      </w:r>
      <w:r w:rsidRPr="00DA1193">
        <w:rPr>
          <w:rFonts w:cstheme="minorHAnsi"/>
          <w:b/>
          <w:bCs/>
          <w:u w:val="single"/>
        </w:rPr>
        <w:t>dichiara</w:t>
      </w:r>
      <w:r w:rsidRPr="00DA1193">
        <w:rPr>
          <w:rFonts w:cstheme="minorHAnsi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5C07C254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72633D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9A9FA0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72633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AF8EB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3CB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0D6CA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06941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825672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790950">
    <w:abstractNumId w:val="23"/>
  </w:num>
  <w:num w:numId="4" w16cid:durableId="1406877910">
    <w:abstractNumId w:val="22"/>
  </w:num>
  <w:num w:numId="5" w16cid:durableId="128715875">
    <w:abstractNumId w:val="20"/>
  </w:num>
  <w:num w:numId="6" w16cid:durableId="440958944">
    <w:abstractNumId w:val="17"/>
  </w:num>
  <w:num w:numId="7" w16cid:durableId="715743209">
    <w:abstractNumId w:val="18"/>
  </w:num>
  <w:num w:numId="8" w16cid:durableId="1848060465">
    <w:abstractNumId w:val="21"/>
  </w:num>
  <w:num w:numId="9" w16cid:durableId="1886944170">
    <w:abstractNumId w:val="3"/>
  </w:num>
  <w:num w:numId="10" w16cid:durableId="1760247631">
    <w:abstractNumId w:val="2"/>
  </w:num>
  <w:num w:numId="11" w16cid:durableId="355543977">
    <w:abstractNumId w:val="1"/>
  </w:num>
  <w:num w:numId="12" w16cid:durableId="655572989">
    <w:abstractNumId w:val="4"/>
  </w:num>
  <w:num w:numId="13" w16cid:durableId="1053232002">
    <w:abstractNumId w:val="15"/>
  </w:num>
  <w:num w:numId="14" w16cid:durableId="1261648384">
    <w:abstractNumId w:val="19"/>
  </w:num>
  <w:num w:numId="15" w16cid:durableId="1271737509">
    <w:abstractNumId w:val="10"/>
  </w:num>
  <w:num w:numId="16" w16cid:durableId="1076635942">
    <w:abstractNumId w:val="8"/>
  </w:num>
  <w:num w:numId="17" w16cid:durableId="1044792081">
    <w:abstractNumId w:val="2"/>
    <w:lvlOverride w:ilvl="0">
      <w:startOverride w:val="1"/>
    </w:lvlOverride>
  </w:num>
  <w:num w:numId="18" w16cid:durableId="1008672532">
    <w:abstractNumId w:val="14"/>
  </w:num>
  <w:num w:numId="19" w16cid:durableId="2090812509">
    <w:abstractNumId w:val="27"/>
  </w:num>
  <w:num w:numId="20" w16cid:durableId="1643970945">
    <w:abstractNumId w:val="26"/>
  </w:num>
  <w:num w:numId="21" w16cid:durableId="82335115">
    <w:abstractNumId w:val="12"/>
  </w:num>
  <w:num w:numId="22" w16cid:durableId="1399867919">
    <w:abstractNumId w:val="7"/>
  </w:num>
  <w:num w:numId="23" w16cid:durableId="2111121404">
    <w:abstractNumId w:val="11"/>
  </w:num>
  <w:num w:numId="24" w16cid:durableId="2072845520">
    <w:abstractNumId w:val="13"/>
  </w:num>
  <w:num w:numId="25" w16cid:durableId="1485702011">
    <w:abstractNumId w:val="1"/>
  </w:num>
  <w:num w:numId="26" w16cid:durableId="12994944">
    <w:abstractNumId w:val="5"/>
  </w:num>
  <w:num w:numId="27" w16cid:durableId="970790026">
    <w:abstractNumId w:val="9"/>
  </w:num>
  <w:num w:numId="28" w16cid:durableId="705954536">
    <w:abstractNumId w:val="6"/>
  </w:num>
  <w:num w:numId="29" w16cid:durableId="1352684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847060">
    <w:abstractNumId w:val="16"/>
  </w:num>
  <w:num w:numId="31" w16cid:durableId="1972133060">
    <w:abstractNumId w:val="25"/>
  </w:num>
  <w:num w:numId="32" w16cid:durableId="1293554607">
    <w:abstractNumId w:val="11"/>
  </w:num>
  <w:num w:numId="33" w16cid:durableId="1647470214">
    <w:abstractNumId w:val="11"/>
  </w:num>
  <w:num w:numId="34" w16cid:durableId="2273038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03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FB2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3D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32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967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19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0C7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B233-60D7-4DCE-9110-181CA06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2024-07-11T09:45:00Z</dcterms:created>
  <dcterms:modified xsi:type="dcterms:W3CDTF">2024-07-11T09:45:00Z</dcterms:modified>
</cp:coreProperties>
</file>